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A1A1A"/>
          <w:sz w:val="44"/>
          <w:szCs w:val="44"/>
        </w:rPr>
        <w:t xml:space="preserve">HEMANTH </w:t>
      </w:r>
      <w:r>
        <w:rPr>
          <w:b/>
          <w:bCs/>
          <w:color w:val="C0272D"/>
          <w:sz w:val="44"/>
          <w:szCs w:val="44"/>
        </w:rPr>
        <w:t xml:space="preserve">SAI RAM</w:t>
      </w:r>
    </w:p>
    <w:p>
      <w:pPr>
        <w:spacing w:after="40"/>
      </w:pPr>
      <w:r>
        <w:rPr>
          <w:b/>
          <w:bCs/>
          <w:color w:val="C0272D"/>
          <w:sz w:val="20"/>
          <w:szCs w:val="20"/>
        </w:rPr>
        <w:t xml:space="preserve">IT Support Specialist  •  Windows Server &amp; AD  •  ITIL  •  Endpoint Infrastructure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400"/>
            <w:tcBorders>
              <w:top w:val="none" w:color="FFFFFF" w:sz="0"/>
              <w:left w:val="none" w:color="FFFFFF" w:sz="0"/>
              <w:bottom w:val="none" w:color="FFFFFF" w:sz="0"/>
              <w:right w:val="none" w:color="FFFFFF" w:sz="0"/>
            </w:tcBorders>
            <w:shd w:fill="1A1A1A" w:val="clear"/>
            <w:tcMar>
              <w:top w:type="dxa" w:w="80"/>
              <w:left w:type="dxa" w:w="120"/>
              <w:bottom w:type="dxa" w:w="80"/>
              <w:right w:type="dxa" w:w="120"/>
            </w:tcMar>
          </w:tcPr>
          <w:p>
            <w:r>
              <w:rPr>
                <w:color w:val="FFFFFF"/>
                <w:sz w:val="19"/>
                <w:szCs w:val="19"/>
              </w:rPr>
              <w:t xml:space="preserve">Atlanta, GA  |  470-485-5618  |  hemanthsairam7777@gmail.com</w:t>
            </w:r>
          </w:p>
        </w:tc>
      </w:tr>
    </w:tbl>
    <w:p>
      <w:pPr>
        <w:spacing w:after="60"/>
      </w:pPr>
    </w:p>
    <w:p>
      <w:pPr>
        <w:pBdr>
          <w:bottom w:val="single" w:color="C0272D" w:sz="10" w:space="3"/>
        </w:pBdr>
        <w:spacing w:after="100" w:before="220"/>
      </w:pPr>
      <w:r>
        <w:rPr>
          <w:b/>
          <w:bCs/>
          <w:color w:val="1A1A1A"/>
          <w:sz w:val="24"/>
          <w:szCs w:val="24"/>
        </w:rPr>
        <w:t xml:space="preserve">Professional Summary</w:t>
      </w:r>
    </w:p>
    <w:p>
      <w:pPr>
        <w:spacing w:after="100"/>
      </w:pPr>
      <w:r>
        <w:rPr>
          <w:color w:val="1A1A1A"/>
          <w:sz w:val="20"/>
          <w:szCs w:val="20"/>
        </w:rPr>
        <w:t xml:space="preserve">IT Support Specialist with 4+ years of experience across Level 1 and 2 endpoint support, Windows Server and Active Directory administration, and patch management, backed by ITIL Foundation and AWS Cloud Practitioner certifications. Skilled in incident and problem resolution, network fundamentals, and documenting standard operating procedures for end-user and infrastructure support. Experienced coordinating with cross-functional and global teams within Agile/Scrum delivery cycles. Dependable, detail oriented, and focused on operational reliability.</w:t>
      </w:r>
    </w:p>
    <w:p>
      <w:pPr>
        <w:pBdr>
          <w:bottom w:val="single" w:color="C0272D" w:sz="10" w:space="3"/>
        </w:pBdr>
        <w:spacing w:after="100" w:before="220"/>
      </w:pPr>
      <w:r>
        <w:rPr>
          <w:b/>
          <w:bCs/>
          <w:color w:val="1A1A1A"/>
          <w:sz w:val="24"/>
          <w:szCs w:val="24"/>
        </w:rPr>
        <w:t xml:space="preserve">Work History</w:t>
      </w:r>
    </w:p>
    <w:p>
      <w:pPr>
        <w:tabs>
          <w:tab w:val="right" w:pos="9350"/>
        </w:tabs>
        <w:spacing w:after="10"/>
      </w:pPr>
      <w:r>
        <w:rPr>
          <w:b/>
          <w:bCs/>
          <w:color w:val="1A1A1A"/>
          <w:sz w:val="21"/>
          <w:szCs w:val="21"/>
        </w:rPr>
        <w:t xml:space="preserve">IT Support Specialist (Part-Time)</w:t>
      </w:r>
      <w:r>
        <w:rPr>
          <w:b/>
          <w:bCs/>
          <w:color w:val="1A1A1A"/>
          <w:sz w:val="21"/>
          <w:szCs w:val="21"/>
        </w:rPr>
        <w:t xml:space="preserve">	06/2024 to Current</w:t>
      </w:r>
    </w:p>
    <w:p>
      <w:pPr>
        <w:spacing w:after="60"/>
      </w:pPr>
      <w:r>
        <w:rPr>
          <w:b/>
          <w:bCs/>
          <w:i/>
          <w:iCs/>
          <w:color w:val="1A1A1A"/>
          <w:sz w:val="20"/>
          <w:szCs w:val="20"/>
        </w:rPr>
        <w:t xml:space="preserve">Cox Communications – Georgia, USA</w:t>
      </w:r>
    </w:p>
    <w:p>
      <w:pPr>
        <w:pStyle w:val="ListParagraph"/>
        <w:numPr>
          <w:ilvl w:val="0"/>
          <w:numId w:val="2"/>
        </w:numPr>
        <w:spacing w:after="50"/>
      </w:pPr>
      <w:r>
        <w:rPr>
          <w:color w:val="1A1A1A"/>
          <w:sz w:val="20"/>
          <w:szCs w:val="20"/>
        </w:rPr>
        <w:t xml:space="preserve">Provide Level 1 and 2 support for desktops, laptops, and mobile devices, resolving workstation and software issues including installation, upgrade, and maintenance of systems.</w:t>
      </w:r>
    </w:p>
    <w:p>
      <w:pPr>
        <w:pStyle w:val="ListParagraph"/>
        <w:numPr>
          <w:ilvl w:val="0"/>
          <w:numId w:val="2"/>
        </w:numPr>
        <w:spacing w:after="50"/>
      </w:pPr>
      <w:r>
        <w:rPr>
          <w:color w:val="1A1A1A"/>
          <w:sz w:val="20"/>
          <w:szCs w:val="20"/>
        </w:rPr>
        <w:t xml:space="preserve">Administer Windows Server and Active Directory operations including user and group management, Group Policy, and access control to maintain business continuity.</w:t>
      </w:r>
    </w:p>
    <w:p>
      <w:pPr>
        <w:pStyle w:val="ListParagraph"/>
        <w:numPr>
          <w:ilvl w:val="0"/>
          <w:numId w:val="2"/>
        </w:numPr>
        <w:spacing w:after="50"/>
      </w:pPr>
      <w:r>
        <w:rPr>
          <w:color w:val="1A1A1A"/>
          <w:sz w:val="20"/>
          <w:szCs w:val="20"/>
        </w:rPr>
        <w:t xml:space="preserve">Perform patch coordination and system updates across endpoints, applying ITIL aligned incident and problem management practices to reduce recurring issues.</w:t>
      </w:r>
    </w:p>
    <w:p>
      <w:pPr>
        <w:pStyle w:val="ListParagraph"/>
        <w:numPr>
          <w:ilvl w:val="0"/>
          <w:numId w:val="2"/>
        </w:numPr>
        <w:spacing w:after="50"/>
      </w:pPr>
      <w:r>
        <w:rPr>
          <w:color w:val="1A1A1A"/>
          <w:sz w:val="20"/>
          <w:szCs w:val="20"/>
        </w:rPr>
        <w:t xml:space="preserve">Document troubleshooting procedures and standard operating steps, creating knowledge materials to support end users and improve resolution consistency.</w:t>
      </w:r>
    </w:p>
    <w:p>
      <w:pPr>
        <w:pStyle w:val="ListParagraph"/>
        <w:numPr>
          <w:ilvl w:val="0"/>
          <w:numId w:val="2"/>
        </w:numPr>
        <w:spacing w:after="50"/>
      </w:pPr>
      <w:r>
        <w:rPr>
          <w:color w:val="1A1A1A"/>
          <w:sz w:val="20"/>
          <w:szCs w:val="20"/>
        </w:rPr>
        <w:t xml:space="preserve">Coordinate with infrastructure and cross-functional teams on escalations, service requests, and root cause follow-up within Agile/Scrum sprint cycles.</w:t>
      </w:r>
    </w:p>
    <w:p>
      <w:pPr>
        <w:pStyle w:val="ListParagraph"/>
        <w:numPr>
          <w:ilvl w:val="0"/>
          <w:numId w:val="2"/>
        </w:numPr>
        <w:spacing w:after="50"/>
      </w:pPr>
      <w:r>
        <w:rPr>
          <w:color w:val="1A1A1A"/>
          <w:sz w:val="20"/>
          <w:szCs w:val="20"/>
        </w:rPr>
        <w:t xml:space="preserve">Support network connectivity and VPN access for hybrid users, applying working knowledge of TCP/IP, DNS, and network fundamentals to endpoint troubleshooting.</w:t>
      </w:r>
    </w:p>
    <w:p>
      <w:pPr>
        <w:tabs>
          <w:tab w:val="right" w:pos="9350"/>
        </w:tabs>
        <w:spacing w:after="10"/>
      </w:pPr>
      <w:r>
        <w:rPr>
          <w:b/>
          <w:bCs/>
          <w:color w:val="1A1A1A"/>
          <w:sz w:val="21"/>
          <w:szCs w:val="21"/>
        </w:rPr>
        <w:t xml:space="preserve">IT Support Intern (Part-Time)</w:t>
      </w:r>
      <w:r>
        <w:rPr>
          <w:b/>
          <w:bCs/>
          <w:color w:val="1A1A1A"/>
          <w:sz w:val="21"/>
          <w:szCs w:val="21"/>
        </w:rPr>
        <w:t xml:space="preserve">	01/2024 to 05/2024</w:t>
      </w:r>
    </w:p>
    <w:p>
      <w:pPr>
        <w:spacing w:after="60"/>
      </w:pPr>
      <w:r>
        <w:rPr>
          <w:b/>
          <w:bCs/>
          <w:i/>
          <w:iCs/>
          <w:color w:val="1A1A1A"/>
          <w:sz w:val="20"/>
          <w:szCs w:val="20"/>
        </w:rPr>
        <w:t xml:space="preserve">NCR Voyix – Georgia, USA</w:t>
      </w:r>
    </w:p>
    <w:p>
      <w:pPr>
        <w:pStyle w:val="ListParagraph"/>
        <w:numPr>
          <w:ilvl w:val="0"/>
          <w:numId w:val="2"/>
        </w:numPr>
        <w:spacing w:after="50"/>
      </w:pPr>
      <w:r>
        <w:rPr>
          <w:color w:val="1A1A1A"/>
          <w:sz w:val="20"/>
          <w:szCs w:val="20"/>
        </w:rPr>
        <w:t xml:space="preserve">Supported daily IT operations including user setup, endpoint troubleshooting, and account provisioning across Windows desktop and laptop systems.</w:t>
      </w:r>
    </w:p>
    <w:p>
      <w:pPr>
        <w:pStyle w:val="ListParagraph"/>
        <w:numPr>
          <w:ilvl w:val="0"/>
          <w:numId w:val="2"/>
        </w:numPr>
        <w:spacing w:after="50"/>
      </w:pPr>
      <w:r>
        <w:rPr>
          <w:color w:val="1A1A1A"/>
          <w:sz w:val="20"/>
          <w:szCs w:val="20"/>
        </w:rPr>
        <w:t xml:space="preserve">Assisted with Microsoft 365 administration including mailbox support and access related requests under supervision of the system administration team.</w:t>
      </w:r>
    </w:p>
    <w:p>
      <w:pPr>
        <w:pStyle w:val="ListParagraph"/>
        <w:numPr>
          <w:ilvl w:val="0"/>
          <w:numId w:val="2"/>
        </w:numPr>
        <w:spacing w:after="50"/>
      </w:pPr>
      <w:r>
        <w:rPr>
          <w:color w:val="1A1A1A"/>
          <w:sz w:val="20"/>
          <w:szCs w:val="20"/>
        </w:rPr>
        <w:t xml:space="preserve">Resolved hardware, software, and connectivity issues for end users while documenting resolution steps to support knowledge base development.</w:t>
      </w:r>
    </w:p>
    <w:p>
      <w:pPr>
        <w:pStyle w:val="ListParagraph"/>
        <w:numPr>
          <w:ilvl w:val="0"/>
          <w:numId w:val="2"/>
        </w:numPr>
        <w:spacing w:after="50"/>
      </w:pPr>
      <w:r>
        <w:rPr>
          <w:color w:val="1A1A1A"/>
          <w:sz w:val="20"/>
          <w:szCs w:val="20"/>
        </w:rPr>
        <w:t xml:space="preserve">Assisted with device imaging, software installation, and inventory updates to support onboarding and infrastructure maintenance activities.</w:t>
      </w:r>
    </w:p>
    <w:p>
      <w:pPr>
        <w:tabs>
          <w:tab w:val="right" w:pos="9350"/>
        </w:tabs>
        <w:spacing w:after="10"/>
      </w:pPr>
      <w:r>
        <w:rPr>
          <w:b/>
          <w:bCs/>
          <w:color w:val="1A1A1A"/>
          <w:sz w:val="21"/>
          <w:szCs w:val="21"/>
        </w:rPr>
        <w:t xml:space="preserve">System Administrator / IT Support Engineer (Part-Time)</w:t>
      </w:r>
      <w:r>
        <w:rPr>
          <w:b/>
          <w:bCs/>
          <w:color w:val="1A1A1A"/>
          <w:sz w:val="21"/>
          <w:szCs w:val="21"/>
        </w:rPr>
        <w:t xml:space="preserve">	05/2021 to 04/2023</w:t>
      </w:r>
    </w:p>
    <w:p>
      <w:pPr>
        <w:spacing w:after="60"/>
      </w:pPr>
      <w:r>
        <w:rPr>
          <w:b/>
          <w:bCs/>
          <w:i/>
          <w:iCs/>
          <w:color w:val="1A1A1A"/>
          <w:sz w:val="20"/>
          <w:szCs w:val="20"/>
        </w:rPr>
        <w:t xml:space="preserve">Tata Consultancy Services – Hyderabad, India</w:t>
      </w:r>
    </w:p>
    <w:p>
      <w:pPr>
        <w:pStyle w:val="ListParagraph"/>
        <w:numPr>
          <w:ilvl w:val="0"/>
          <w:numId w:val="2"/>
        </w:numPr>
        <w:spacing w:after="50"/>
      </w:pPr>
      <w:r>
        <w:rPr>
          <w:color w:val="1A1A1A"/>
          <w:sz w:val="20"/>
          <w:szCs w:val="20"/>
        </w:rPr>
        <w:t xml:space="preserve">Administered user accounts, access requests, and password resets across Windows based systems and Active Directory, ensuring secure and timely onboarding and offboarding.</w:t>
      </w:r>
    </w:p>
    <w:p>
      <w:pPr>
        <w:pStyle w:val="ListParagraph"/>
        <w:numPr>
          <w:ilvl w:val="0"/>
          <w:numId w:val="2"/>
        </w:numPr>
        <w:spacing w:after="50"/>
      </w:pPr>
      <w:r>
        <w:rPr>
          <w:color w:val="1A1A1A"/>
          <w:sz w:val="20"/>
          <w:szCs w:val="20"/>
        </w:rPr>
        <w:t xml:space="preserve">Identified and resolved system level issues across desktops, laptops, and network connectivity for end users, troubleshooting Windows environments.</w:t>
      </w:r>
    </w:p>
    <w:p>
      <w:pPr>
        <w:pStyle w:val="ListParagraph"/>
        <w:numPr>
          <w:ilvl w:val="0"/>
          <w:numId w:val="2"/>
        </w:numPr>
        <w:spacing w:after="50"/>
      </w:pPr>
      <w:r>
        <w:rPr>
          <w:color w:val="1A1A1A"/>
          <w:sz w:val="20"/>
          <w:szCs w:val="20"/>
        </w:rPr>
        <w:t xml:space="preserve">Monitored system health, performed routine patching and maintenance, and escalated recurring issues to reduce downtime across servers and endpoints.</w:t>
      </w:r>
    </w:p>
    <w:p>
      <w:pPr>
        <w:pStyle w:val="ListParagraph"/>
        <w:numPr>
          <w:ilvl w:val="0"/>
          <w:numId w:val="2"/>
        </w:numPr>
        <w:spacing w:after="50"/>
      </w:pPr>
      <w:r>
        <w:rPr>
          <w:color w:val="1A1A1A"/>
          <w:sz w:val="20"/>
          <w:szCs w:val="20"/>
        </w:rPr>
        <w:t xml:space="preserve">Documented internal troubleshooting procedures and infrastructure maintenance best practices to improve issue resolution consistency.</w:t>
      </w:r>
    </w:p>
    <w:p>
      <w:pPr>
        <w:pStyle w:val="ListParagraph"/>
        <w:numPr>
          <w:ilvl w:val="0"/>
          <w:numId w:val="2"/>
        </w:numPr>
        <w:spacing w:after="50"/>
      </w:pPr>
      <w:r>
        <w:rPr>
          <w:color w:val="1A1A1A"/>
          <w:sz w:val="20"/>
          <w:szCs w:val="20"/>
        </w:rPr>
        <w:t xml:space="preserve">Coordinated with cross-functional teams on hardware and software installation activities, supporting global stakeholders across distributed teams.</w:t>
      </w:r>
    </w:p>
    <w:p>
      <w:pPr>
        <w:pBdr>
          <w:bottom w:val="single" w:color="C0272D" w:sz="10" w:space="3"/>
        </w:pBdr>
        <w:spacing w:after="100" w:before="220"/>
      </w:pPr>
      <w:r>
        <w:rPr>
          <w:b/>
          <w:bCs/>
          <w:color w:val="1A1A1A"/>
          <w:sz w:val="24"/>
          <w:szCs w:val="24"/>
        </w:rPr>
        <w:t xml:space="preserve">Skills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Windows Server &amp; Active Directory</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AWS Cloud Practitioner (Certified)</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Group Policy Administration</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Ticketing and Service Requests</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Microsoft 365 Administration</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Agile/Scrum Collaboration</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ITIL Foundation (Certified)</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Cross-Functional Team Coordination</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Incident and Problem Management</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Standard Operating Procedures</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Level 1 and 2 Technical Support</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Hardware and Software Deployment</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Patch Management</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User Provisioning and Access Control</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Network Fundamentals (TCP/IP, DNS, VPN)</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Backup Checks and System Monitoring</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Endpoint and Device Support</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Customer Service and Communication</w:t>
            </w:r>
          </w:p>
        </w:tc>
      </w:tr>
      <w:tr>
        <w:tc>
          <w:tcPr>
            <w:tcW w:type="dxa" w:w="4700"/>
            <w:tcBorders>
              <w:top w:val="none" w:color="FFFFFF" w:sz="0"/>
              <w:left w:val="none" w:color="FFFFFF" w:sz="0"/>
              <w:bottom w:val="none" w:color="FFFFFF" w:sz="0"/>
              <w:right w:val="none" w:color="FFFFFF" w:sz="0"/>
            </w:tcBorders>
            <w:shd w:fill="FFFFFF" w:val="clear"/>
            <w:tcMar>
              <w:top w:type="dxa" w:w="20"/>
              <w:left w:type="dxa" w:w="0"/>
              <w:bottom w:type="dxa" w:w="20"/>
              <w:right w:type="dxa" w:w="60"/>
            </w:tcMar>
          </w:tcPr>
          <w:p>
            <w:pPr>
              <w:pStyle w:val="ListParagraph"/>
              <w:numPr>
                <w:ilvl w:val="0"/>
                <w:numId w:val="2"/>
              </w:numPr>
              <w:spacing w:after="0"/>
            </w:pPr>
            <w:r>
              <w:rPr>
                <w:color w:val="1A1A1A"/>
                <w:sz w:val="20"/>
                <w:szCs w:val="20"/>
              </w:rPr>
              <w:t xml:space="preserve">Knowledge Base Documentation</w:t>
            </w:r>
          </w:p>
        </w:tc>
        <w:tc>
          <w:tcPr>
            <w:tcW w:type="dxa" w:w="4700"/>
            <w:tcBorders>
              <w:top w:val="none" w:color="FFFFFF" w:sz="0"/>
              <w:left w:val="none" w:color="FFFFFF" w:sz="0"/>
              <w:bottom w:val="none" w:color="FFFFFF" w:sz="0"/>
              <w:right w:val="none" w:color="FFFFFF" w:sz="0"/>
            </w:tcBorders>
            <w:shd w:fill="FFFFFF" w:val="clear"/>
            <w:tcMar>
              <w:top w:type="dxa" w:w="20"/>
              <w:left w:type="dxa" w:w="60"/>
              <w:bottom w:type="dxa" w:w="20"/>
              <w:right w:type="dxa" w:w="0"/>
            </w:tcMar>
          </w:tcPr>
          <w:p>
            <w:pPr>
              <w:pStyle w:val="ListParagraph"/>
              <w:numPr>
                <w:ilvl w:val="0"/>
                <w:numId w:val="2"/>
              </w:numPr>
              <w:spacing w:after="0"/>
            </w:pPr>
            <w:r>
              <w:rPr>
                <w:color w:val="1A1A1A"/>
                <w:sz w:val="20"/>
                <w:szCs w:val="20"/>
              </w:rPr>
              <w:t xml:space="preserve">Global/Distributed Team Support</w:t>
            </w:r>
          </w:p>
        </w:tc>
      </w:tr>
    </w:tbl>
    <w:p>
      <w:pPr>
        <w:spacing w:after="60"/>
      </w:pPr>
    </w:p>
    <w:p>
      <w:pPr>
        <w:pBdr>
          <w:bottom w:val="single" w:color="C0272D" w:sz="10" w:space="3"/>
        </w:pBdr>
        <w:spacing w:after="100" w:before="220"/>
      </w:pPr>
      <w:r>
        <w:rPr>
          <w:b/>
          <w:bCs/>
          <w:color w:val="1A1A1A"/>
          <w:sz w:val="24"/>
          <w:szCs w:val="24"/>
        </w:rPr>
        <w:t xml:space="preserve">Education</w:t>
      </w:r>
    </w:p>
    <w:p>
      <w:pPr>
        <w:spacing w:after="20"/>
      </w:pPr>
      <w:r>
        <w:rPr>
          <w:b/>
          <w:bCs/>
          <w:color w:val="1A1A1A"/>
          <w:sz w:val="20"/>
          <w:szCs w:val="20"/>
        </w:rPr>
        <w:t xml:space="preserve">Degree Obtained: </w:t>
      </w:r>
      <w:r>
        <w:rPr>
          <w:color w:val="1A1A1A"/>
          <w:sz w:val="20"/>
          <w:szCs w:val="20"/>
        </w:rPr>
        <w:t xml:space="preserve">Master's Degree in Information Systems</w:t>
      </w:r>
    </w:p>
    <w:p>
      <w:pPr>
        <w:spacing w:after="100"/>
      </w:pPr>
      <w:r>
        <w:rPr>
          <w:b/>
          <w:bCs/>
          <w:color w:val="1A1A1A"/>
          <w:sz w:val="20"/>
          <w:szCs w:val="20"/>
        </w:rPr>
        <w:t xml:space="preserve">School Name: </w:t>
      </w:r>
      <w:r>
        <w:rPr>
          <w:color w:val="1A1A1A"/>
          <w:sz w:val="20"/>
          <w:szCs w:val="20"/>
        </w:rPr>
        <w:t xml:space="preserve">Saint Louis University – St. Louis, MO, USA (2025)</w:t>
      </w:r>
    </w:p>
    <w:p>
      <w:pPr>
        <w:pBdr>
          <w:bottom w:val="single" w:color="C0272D" w:sz="10" w:space="3"/>
        </w:pBdr>
        <w:spacing w:after="100" w:before="220"/>
      </w:pPr>
      <w:r>
        <w:rPr>
          <w:b/>
          <w:bCs/>
          <w:color w:val="1A1A1A"/>
          <w:sz w:val="24"/>
          <w:szCs w:val="24"/>
        </w:rPr>
        <w:t xml:space="preserve">Certifications</w:t>
      </w:r>
    </w:p>
    <w:p>
      <w:pPr>
        <w:spacing w:after="100"/>
      </w:pPr>
      <w:r>
        <w:rPr>
          <w:color w:val="1A1A1A"/>
          <w:sz w:val="20"/>
          <w:szCs w:val="20"/>
        </w:rPr>
        <w:t xml:space="preserve">CompTIA A+  |  ITIL Foundation  |  Microsoft 365 Fundamentals  |  AWS Cloud Practitioner  |  ISTQB Certified Tester</w:t>
      </w:r>
    </w:p>
    <w:sectPr>
      <w:pgSz w:w="12240" w:h="15840" w:orient="portrait"/>
      <w:pgMar w:top="560" w:right="860" w:bottom="56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1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2026-08-05T20:40:04.387Z</dcterms:created>
  <dcterms:modified xsi:type="dcterms:W3CDTF">2026-08-05T20:40:04.402Z</dcterms:modified>
</cp:coreProperties>
</file>

<file path=docProps/custom.xml><?xml version="1.0" encoding="utf-8"?>
<Properties xmlns="http://schemas.openxmlformats.org/officeDocument/2006/custom-properties" xmlns:vt="http://schemas.openxmlformats.org/officeDocument/2006/docPropsVTypes"/>
</file>