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BEEA6" w14:textId="21E5FDBF" w:rsidR="00417808" w:rsidRPr="001E1103" w:rsidRDefault="00364F96" w:rsidP="001E1103">
      <w:pPr>
        <w:spacing w:before="40"/>
        <w:jc w:val="both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Sathwik Ch</w:t>
      </w:r>
    </w:p>
    <w:p w14:paraId="0F4F1792" w14:textId="6402FFEB" w:rsidR="00417808" w:rsidRPr="001E1103" w:rsidRDefault="00417808" w:rsidP="001E1103">
      <w:pPr>
        <w:spacing w:before="40"/>
        <w:jc w:val="both"/>
        <w:rPr>
          <w:rFonts w:ascii="Calibri" w:eastAsia="Calibri" w:hAnsi="Calibri" w:cs="Calibri"/>
          <w:sz w:val="22"/>
          <w:szCs w:val="22"/>
        </w:rPr>
      </w:pPr>
      <w:r w:rsidRPr="001E1103">
        <w:rPr>
          <w:rFonts w:ascii="Calibri" w:hAnsi="Calibri" w:cs="Calibri"/>
          <w:sz w:val="22"/>
          <w:szCs w:val="22"/>
        </w:rPr>
        <w:t xml:space="preserve">Memphis, TN | +1 </w:t>
      </w:r>
      <w:r w:rsidR="009056C4">
        <w:rPr>
          <w:rFonts w:ascii="Calibri" w:hAnsi="Calibri" w:cs="Calibri"/>
          <w:sz w:val="22"/>
          <w:szCs w:val="22"/>
        </w:rPr>
        <w:t>901-679-0399</w:t>
      </w:r>
      <w:r w:rsidRPr="001E1103">
        <w:rPr>
          <w:rFonts w:ascii="Calibri" w:hAnsi="Calibri" w:cs="Calibri"/>
          <w:sz w:val="22"/>
          <w:szCs w:val="22"/>
        </w:rPr>
        <w:t xml:space="preserve">| </w:t>
      </w:r>
      <w:r w:rsidR="00364F96">
        <w:rPr>
          <w:rFonts w:ascii="Calibri" w:hAnsi="Calibri" w:cs="Calibri"/>
          <w:sz w:val="22"/>
          <w:szCs w:val="22"/>
        </w:rPr>
        <w:t>sa</w:t>
      </w:r>
      <w:r w:rsidR="003A6F09">
        <w:rPr>
          <w:rFonts w:ascii="Calibri" w:hAnsi="Calibri" w:cs="Calibri"/>
          <w:sz w:val="22"/>
          <w:szCs w:val="22"/>
        </w:rPr>
        <w:t>thwikchrao</w:t>
      </w:r>
      <w:r w:rsidR="00364F96">
        <w:rPr>
          <w:rFonts w:ascii="Calibri" w:hAnsi="Calibri" w:cs="Calibri"/>
          <w:sz w:val="22"/>
          <w:szCs w:val="22"/>
        </w:rPr>
        <w:t>@gmail</w:t>
      </w:r>
      <w:r w:rsidR="003A6F09">
        <w:rPr>
          <w:rFonts w:ascii="Calibri" w:hAnsi="Calibri" w:cs="Calibri"/>
          <w:sz w:val="22"/>
          <w:szCs w:val="22"/>
        </w:rPr>
        <w:t>.com</w:t>
      </w:r>
    </w:p>
    <w:p w14:paraId="6847F788" w14:textId="77777777" w:rsidR="00417808" w:rsidRPr="001E1103" w:rsidRDefault="00417808" w:rsidP="001E1103">
      <w:pPr>
        <w:pBdr>
          <w:bottom w:val="single" w:sz="8" w:space="1" w:color="1F4E79"/>
        </w:pBd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hAnsi="Calibri" w:cs="Calibri"/>
          <w:b/>
          <w:bCs/>
          <w:sz w:val="22"/>
          <w:szCs w:val="22"/>
        </w:rPr>
        <w:t>PROFESSIONAL SUMMARY</w:t>
      </w:r>
    </w:p>
    <w:p w14:paraId="6FA20666" w14:textId="77777777" w:rsidR="00364F96" w:rsidRPr="00364F96" w:rsidRDefault="00364F96" w:rsidP="00364F96">
      <w:pPr>
        <w:pBdr>
          <w:bottom w:val="single" w:sz="8" w:space="1" w:color="1F4E79"/>
        </w:pBdr>
        <w:spacing w:before="40"/>
        <w:jc w:val="both"/>
        <w:rPr>
          <w:rFonts w:ascii="Calibri" w:hAnsi="Calibri" w:cs="Calibri"/>
          <w:sz w:val="22"/>
          <w:szCs w:val="22"/>
        </w:rPr>
      </w:pPr>
      <w:r w:rsidRPr="00364F96">
        <w:rPr>
          <w:rFonts w:ascii="Calibri" w:hAnsi="Calibri" w:cs="Calibri"/>
          <w:sz w:val="22"/>
          <w:szCs w:val="22"/>
        </w:rPr>
        <w:t>Data Center Technician with 4+ years of experience supporting enterprise data centers, high-density AI compute infrastructure, and mission-critical colocation environments. Experienced in GPU server deployments, rack &amp; stack, hardware break/fix, structured cabling, power validation, and physical-layer troubleshooting across production environments. Skilled in diagnosing hardware, networking, and infrastructure issues using Linux CLI, NVIDIA GPU tools, iDRAC/iLO/IPMI, DCIM platforms, and hardware diagnostics. Strong background supporting AI infrastructure, enterprise servers, storage systems, and large-scale data center operations with a focus on reliability, uptime, and operational excellence.</w:t>
      </w:r>
    </w:p>
    <w:p w14:paraId="310E51D1" w14:textId="77777777" w:rsidR="00417808" w:rsidRPr="001E1103" w:rsidRDefault="00417808" w:rsidP="001E1103">
      <w:pPr>
        <w:pBdr>
          <w:bottom w:val="single" w:sz="8" w:space="1" w:color="1F4E79"/>
        </w:pBd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>EXPERIENCE</w:t>
      </w:r>
    </w:p>
    <w:p w14:paraId="0D658EE1" w14:textId="6D73989F" w:rsidR="00417808" w:rsidRPr="001E1103" w:rsidRDefault="00417808" w:rsidP="001E1103">
      <w:pPr>
        <w:spacing w:before="4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1E1103">
        <w:rPr>
          <w:rFonts w:ascii="Calibri" w:hAnsi="Calibri" w:cs="Calibri"/>
          <w:b/>
          <w:bCs/>
          <w:sz w:val="22"/>
          <w:szCs w:val="22"/>
        </w:rPr>
        <w:t>Data Center Technician</w:t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="001E1103">
        <w:rPr>
          <w:rFonts w:ascii="Calibri" w:hAnsi="Calibri" w:cs="Calibri"/>
          <w:b/>
          <w:bCs/>
          <w:sz w:val="22"/>
          <w:szCs w:val="22"/>
        </w:rPr>
        <w:t xml:space="preserve">                                     </w:t>
      </w:r>
      <w:r w:rsidRPr="001E1103">
        <w:rPr>
          <w:rFonts w:ascii="Calibri" w:hAnsi="Calibri" w:cs="Calibri"/>
          <w:b/>
          <w:bCs/>
          <w:sz w:val="22"/>
          <w:szCs w:val="22"/>
        </w:rPr>
        <w:t>May 2025 - Present</w:t>
      </w:r>
    </w:p>
    <w:p w14:paraId="7D8644D1" w14:textId="09F91D3B" w:rsidR="00417808" w:rsidRDefault="00A15069" w:rsidP="001E1103">
      <w:pPr>
        <w:spacing w:before="4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x</w:t>
      </w:r>
      <w:r w:rsidR="00417808" w:rsidRPr="001E1103">
        <w:rPr>
          <w:rFonts w:ascii="Calibri" w:hAnsi="Calibri" w:cs="Calibri"/>
          <w:b/>
          <w:bCs/>
          <w:sz w:val="22"/>
          <w:szCs w:val="22"/>
        </w:rPr>
        <w:t>AI</w:t>
      </w:r>
    </w:p>
    <w:p w14:paraId="123D7381" w14:textId="52B25A69" w:rsidR="00E955C4" w:rsidRPr="00E955C4" w:rsidRDefault="00E955C4" w:rsidP="00E955C4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E955C4">
        <w:rPr>
          <w:sz w:val="22"/>
          <w:szCs w:val="22"/>
        </w:rPr>
        <w:t>Executed rack and stack of servers, storage arrays, and networking equipment across multiple data center floors, maintaining accurate asset records and cable documentation using DCIM tools.</w:t>
      </w:r>
    </w:p>
    <w:p w14:paraId="33B152AD" w14:textId="1F434E48" w:rsidR="00E955C4" w:rsidRPr="00E955C4" w:rsidRDefault="00E955C4" w:rsidP="00E955C4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E955C4">
        <w:rPr>
          <w:sz w:val="22"/>
          <w:szCs w:val="22"/>
        </w:rPr>
        <w:t>Validated high-density GPU server racks using BIOS/UEFI diagnostics, Linux logs, and NVIDIA DCGM across Dell, HPE, and Supermicro systems, identifying CPU, RAM, NVMe, PSU, and fabric failures affecting 100+ GPU servers.</w:t>
      </w:r>
    </w:p>
    <w:p w14:paraId="65539967" w14:textId="793B9AF6" w:rsidR="00E955C4" w:rsidRPr="00E955C4" w:rsidRDefault="00E955C4" w:rsidP="00E955C4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E955C4">
        <w:rPr>
          <w:sz w:val="22"/>
          <w:szCs w:val="22"/>
        </w:rPr>
        <w:t>Deployed infrastructure through copper/fiber routing, iDRAC/iLO setup, rail mounting, port mapping, and readiness checks per TIA-568 standards, supporting 100+ GPU server installations.</w:t>
      </w:r>
    </w:p>
    <w:p w14:paraId="1920E9BB" w14:textId="5DEBDC8C" w:rsidR="00E955C4" w:rsidRPr="00E955C4" w:rsidRDefault="00E955C4" w:rsidP="00E955C4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E955C4">
        <w:rPr>
          <w:sz w:val="22"/>
          <w:szCs w:val="22"/>
        </w:rPr>
        <w:t>Troubleshot InfiniBand and RDMA issues by validating cable paths, QSFP ports, and link integrity with Linux ethtool and OFED, restoring connectivity without engineering escalation.</w:t>
      </w:r>
    </w:p>
    <w:p w14:paraId="653C1128" w14:textId="3C78D4A1" w:rsidR="00E955C4" w:rsidRPr="00E955C4" w:rsidRDefault="00E955C4" w:rsidP="00E955C4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E955C4">
        <w:rPr>
          <w:sz w:val="22"/>
          <w:szCs w:val="22"/>
        </w:rPr>
        <w:t>Maintained DCIM records, rack diagrams, asset inventory, and cabling documentation for 500+ components, preventing deployment delays from asset mismatches.</w:t>
      </w:r>
    </w:p>
    <w:p w14:paraId="41DF11FE" w14:textId="0282024D" w:rsidR="00E955C4" w:rsidRPr="00E955C4" w:rsidRDefault="00E955C4" w:rsidP="00E955C4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E955C4">
        <w:rPr>
          <w:sz w:val="22"/>
          <w:szCs w:val="22"/>
        </w:rPr>
        <w:t>Supported rack-level power validation, PDU checks, and readiness monitoring with IPMI power sensors and BMS dashboards to ensure operational stability.</w:t>
      </w:r>
    </w:p>
    <w:p w14:paraId="222B8324" w14:textId="509F0755" w:rsidR="00E955C4" w:rsidRPr="00E955C4" w:rsidRDefault="00E955C4" w:rsidP="00E955C4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E955C4">
        <w:rPr>
          <w:sz w:val="22"/>
          <w:szCs w:val="22"/>
        </w:rPr>
        <w:t>Developed Python and Bash scripts for node health checks and ticket triage using Linux CLI, streamlining troubleshooting during overnight rotations.</w:t>
      </w:r>
    </w:p>
    <w:p w14:paraId="48C24B8E" w14:textId="7A52B9E4" w:rsidR="00E955C4" w:rsidRPr="00E955C4" w:rsidRDefault="00E955C4" w:rsidP="00E955C4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E955C4">
        <w:rPr>
          <w:sz w:val="22"/>
          <w:szCs w:val="22"/>
        </w:rPr>
        <w:t>Coordinated hardware logistics, OEM RMA processes, and post-replacement testing with network and systems teams while maintaining change-control compliance.</w:t>
      </w:r>
    </w:p>
    <w:p w14:paraId="37663D85" w14:textId="65EC012C" w:rsidR="00417808" w:rsidRPr="00E955C4" w:rsidRDefault="00417808" w:rsidP="00E955C4">
      <w:pPr>
        <w:spacing w:before="4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E955C4">
        <w:rPr>
          <w:rFonts w:ascii="Calibri" w:hAnsi="Calibri" w:cs="Calibri"/>
          <w:b/>
          <w:bCs/>
          <w:sz w:val="22"/>
          <w:szCs w:val="22"/>
        </w:rPr>
        <w:t>Data Center Technician</w:t>
      </w:r>
      <w:r w:rsidRPr="00E955C4">
        <w:rPr>
          <w:rFonts w:ascii="Calibri" w:hAnsi="Calibri" w:cs="Calibri"/>
          <w:b/>
          <w:bCs/>
          <w:sz w:val="22"/>
          <w:szCs w:val="22"/>
        </w:rPr>
        <w:tab/>
      </w:r>
      <w:r w:rsidRPr="00E955C4">
        <w:rPr>
          <w:rFonts w:ascii="Calibri" w:hAnsi="Calibri" w:cs="Calibri"/>
          <w:b/>
          <w:bCs/>
          <w:sz w:val="22"/>
          <w:szCs w:val="22"/>
        </w:rPr>
        <w:tab/>
      </w:r>
      <w:r w:rsidRPr="00E955C4">
        <w:rPr>
          <w:rFonts w:ascii="Calibri" w:hAnsi="Calibri" w:cs="Calibri"/>
          <w:b/>
          <w:bCs/>
          <w:sz w:val="22"/>
          <w:szCs w:val="22"/>
        </w:rPr>
        <w:tab/>
      </w:r>
      <w:r w:rsidRPr="00E955C4">
        <w:rPr>
          <w:rFonts w:ascii="Calibri" w:hAnsi="Calibri" w:cs="Calibri"/>
          <w:b/>
          <w:bCs/>
          <w:sz w:val="22"/>
          <w:szCs w:val="22"/>
        </w:rPr>
        <w:tab/>
      </w:r>
      <w:r w:rsidRPr="00E955C4">
        <w:rPr>
          <w:rFonts w:ascii="Calibri" w:hAnsi="Calibri" w:cs="Calibri"/>
          <w:b/>
          <w:bCs/>
          <w:sz w:val="22"/>
          <w:szCs w:val="22"/>
        </w:rPr>
        <w:tab/>
      </w:r>
      <w:r w:rsidRPr="00E955C4">
        <w:rPr>
          <w:rFonts w:ascii="Calibri" w:hAnsi="Calibri" w:cs="Calibri"/>
          <w:b/>
          <w:bCs/>
          <w:sz w:val="22"/>
          <w:szCs w:val="22"/>
        </w:rPr>
        <w:tab/>
      </w:r>
      <w:r w:rsidRPr="00E955C4">
        <w:rPr>
          <w:rFonts w:ascii="Calibri" w:hAnsi="Calibri" w:cs="Calibri"/>
          <w:b/>
          <w:bCs/>
          <w:sz w:val="22"/>
          <w:szCs w:val="22"/>
        </w:rPr>
        <w:tab/>
      </w:r>
      <w:r w:rsidRPr="00E955C4">
        <w:rPr>
          <w:rFonts w:ascii="Calibri" w:hAnsi="Calibri" w:cs="Calibri"/>
          <w:b/>
          <w:bCs/>
          <w:sz w:val="22"/>
          <w:szCs w:val="22"/>
        </w:rPr>
        <w:tab/>
      </w:r>
      <w:r w:rsidR="001E1103" w:rsidRPr="00E955C4">
        <w:rPr>
          <w:rFonts w:ascii="Calibri" w:hAnsi="Calibri" w:cs="Calibri"/>
          <w:b/>
          <w:bCs/>
          <w:sz w:val="22"/>
          <w:szCs w:val="22"/>
        </w:rPr>
        <w:t xml:space="preserve">                              </w:t>
      </w:r>
      <w:r w:rsidR="00364F96" w:rsidRPr="00E955C4">
        <w:rPr>
          <w:rFonts w:ascii="Calibri" w:hAnsi="Calibri" w:cs="Calibri"/>
          <w:b/>
          <w:bCs/>
          <w:sz w:val="22"/>
          <w:szCs w:val="22"/>
        </w:rPr>
        <w:t xml:space="preserve">May </w:t>
      </w:r>
      <w:r w:rsidRPr="00E955C4">
        <w:rPr>
          <w:rFonts w:ascii="Calibri" w:hAnsi="Calibri" w:cs="Calibri"/>
          <w:b/>
          <w:bCs/>
          <w:sz w:val="22"/>
          <w:szCs w:val="22"/>
        </w:rPr>
        <w:t>202</w:t>
      </w:r>
      <w:r w:rsidR="00364F96" w:rsidRPr="00E955C4">
        <w:rPr>
          <w:rFonts w:ascii="Calibri" w:hAnsi="Calibri" w:cs="Calibri"/>
          <w:b/>
          <w:bCs/>
          <w:sz w:val="22"/>
          <w:szCs w:val="22"/>
        </w:rPr>
        <w:t>4</w:t>
      </w:r>
      <w:r w:rsidRPr="00E955C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64F96" w:rsidRPr="00E955C4">
        <w:rPr>
          <w:rFonts w:ascii="Calibri" w:hAnsi="Calibri" w:cs="Calibri"/>
          <w:b/>
          <w:bCs/>
          <w:sz w:val="22"/>
          <w:szCs w:val="22"/>
        </w:rPr>
        <w:t>–</w:t>
      </w:r>
      <w:r w:rsidRPr="00E955C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64F96" w:rsidRPr="00E955C4">
        <w:rPr>
          <w:rFonts w:ascii="Calibri" w:hAnsi="Calibri" w:cs="Calibri"/>
          <w:b/>
          <w:bCs/>
          <w:sz w:val="22"/>
          <w:szCs w:val="22"/>
        </w:rPr>
        <w:t xml:space="preserve">April </w:t>
      </w:r>
      <w:r w:rsidRPr="00E955C4">
        <w:rPr>
          <w:rFonts w:ascii="Calibri" w:hAnsi="Calibri" w:cs="Calibri"/>
          <w:b/>
          <w:bCs/>
          <w:sz w:val="22"/>
          <w:szCs w:val="22"/>
        </w:rPr>
        <w:t>202</w:t>
      </w:r>
      <w:r w:rsidR="00364F96" w:rsidRPr="00E955C4">
        <w:rPr>
          <w:rFonts w:ascii="Calibri" w:hAnsi="Calibri" w:cs="Calibri"/>
          <w:b/>
          <w:bCs/>
          <w:sz w:val="22"/>
          <w:szCs w:val="22"/>
        </w:rPr>
        <w:t>5</w:t>
      </w:r>
    </w:p>
    <w:p w14:paraId="6852EB9C" w14:textId="5DB0A73C" w:rsidR="00417808" w:rsidRPr="001E1103" w:rsidRDefault="00364F96" w:rsidP="001E1103">
      <w:pPr>
        <w:spacing w:before="40"/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Flexential</w:t>
      </w:r>
    </w:p>
    <w:p w14:paraId="1EED0B0E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Install and validate enterprise servers and GPU-accelerated compute platforms using rail kit mounting, network patching per TIA-568 standards, BIOS firmware validation, and hardware diagnostic testing across 50+ server deployments within compliance timelines.</w:t>
      </w:r>
    </w:p>
    <w:p w14:paraId="06CDDBC0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Perform hardware diagnostics and break/fix procedures on CPU, RAM, NVMe/SSD storage, GPU components, NICs, PSUs, and RAID controllers using iDRAC/iLO interfaces, BIOS logs, and ESD-safe practices, supporting 100+ high-performance computing systems.</w:t>
      </w:r>
    </w:p>
    <w:p w14:paraId="2274090D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Route and terminate Cat6/Cat6A and fiber optic cabling for servers and Arista switches using patch panel organization and cable dressing standards, maintaining 1,000+ network connections with accurate port documentation.</w:t>
      </w:r>
    </w:p>
    <w:p w14:paraId="588C0952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Troubleshoot network fabric connectivity by validating SFP/SFP+ and QSFP transceiver links, port mappings, and physical cable paths to restore reliable network connectivity.</w:t>
      </w:r>
    </w:p>
    <w:p w14:paraId="0F4E6137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Support high-density rack environments by monitoring thermal conditions using CRAC/CRAH systems and DCIM dashboards, ensuring compliance with hot/cold aisle containment standards.</w:t>
      </w:r>
    </w:p>
    <w:p w14:paraId="4CF426F7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Manage asset tracking, equipment lifecycle activities, and inventory records using DCIM platforms and inventory systems, maintaining accurate hardware location and status information.</w:t>
      </w:r>
    </w:p>
    <w:p w14:paraId="4D879D1C" w14:textId="77777777" w:rsid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Coordinate vendor RMA procedures, replacement hardware installation, and post-replacement validation testing to ensure successful hardware recovery.</w:t>
      </w:r>
    </w:p>
    <w:p w14:paraId="27786D8F" w14:textId="77777777" w:rsidR="00A15069" w:rsidRDefault="00A15069" w:rsidP="00A15069">
      <w:pPr>
        <w:spacing w:before="40"/>
        <w:jc w:val="both"/>
        <w:rPr>
          <w:sz w:val="22"/>
          <w:szCs w:val="22"/>
        </w:rPr>
      </w:pPr>
    </w:p>
    <w:p w14:paraId="000D8A49" w14:textId="77777777" w:rsidR="00A15069" w:rsidRDefault="00A15069" w:rsidP="00A15069">
      <w:pPr>
        <w:spacing w:before="40"/>
        <w:jc w:val="both"/>
        <w:rPr>
          <w:sz w:val="22"/>
          <w:szCs w:val="22"/>
        </w:rPr>
      </w:pPr>
    </w:p>
    <w:p w14:paraId="74FD139E" w14:textId="77777777" w:rsidR="00A15069" w:rsidRDefault="00A15069" w:rsidP="00A15069">
      <w:pPr>
        <w:spacing w:before="40"/>
        <w:jc w:val="both"/>
        <w:rPr>
          <w:sz w:val="22"/>
          <w:szCs w:val="22"/>
        </w:rPr>
      </w:pPr>
    </w:p>
    <w:p w14:paraId="45AC430A" w14:textId="77777777" w:rsidR="00A15069" w:rsidRPr="00A15069" w:rsidRDefault="00A15069" w:rsidP="00A15069">
      <w:pPr>
        <w:spacing w:before="40"/>
        <w:jc w:val="both"/>
        <w:rPr>
          <w:sz w:val="22"/>
          <w:szCs w:val="22"/>
        </w:rPr>
      </w:pPr>
    </w:p>
    <w:p w14:paraId="084A63F4" w14:textId="18C67A9C" w:rsidR="00364F96" w:rsidRPr="001E1103" w:rsidRDefault="00364F96" w:rsidP="00364F96">
      <w:pPr>
        <w:spacing w:before="4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1E1103">
        <w:rPr>
          <w:rFonts w:ascii="Calibri" w:hAnsi="Calibri" w:cs="Calibri"/>
          <w:b/>
          <w:bCs/>
          <w:sz w:val="22"/>
          <w:szCs w:val="22"/>
        </w:rPr>
        <w:lastRenderedPageBreak/>
        <w:t>Data Center Technician</w:t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 w:rsidRPr="001E1103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 xml:space="preserve">                                Jan </w:t>
      </w:r>
      <w:r w:rsidRPr="001E1103">
        <w:rPr>
          <w:rFonts w:ascii="Calibri" w:hAnsi="Calibri" w:cs="Calibri"/>
          <w:b/>
          <w:bCs/>
          <w:sz w:val="22"/>
          <w:szCs w:val="22"/>
        </w:rPr>
        <w:t>202</w:t>
      </w:r>
      <w:r>
        <w:rPr>
          <w:rFonts w:ascii="Calibri" w:hAnsi="Calibri" w:cs="Calibri"/>
          <w:b/>
          <w:bCs/>
          <w:sz w:val="22"/>
          <w:szCs w:val="22"/>
        </w:rPr>
        <w:t>1</w:t>
      </w:r>
      <w:r w:rsidRPr="001E1103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–</w:t>
      </w:r>
      <w:r w:rsidRPr="001E1103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May </w:t>
      </w:r>
      <w:r w:rsidRPr="001E1103">
        <w:rPr>
          <w:rFonts w:ascii="Calibri" w:hAnsi="Calibri" w:cs="Calibri"/>
          <w:b/>
          <w:bCs/>
          <w:sz w:val="22"/>
          <w:szCs w:val="22"/>
        </w:rPr>
        <w:t>202</w:t>
      </w:r>
      <w:r>
        <w:rPr>
          <w:rFonts w:ascii="Calibri" w:hAnsi="Calibri" w:cs="Calibri"/>
          <w:b/>
          <w:bCs/>
          <w:sz w:val="22"/>
          <w:szCs w:val="22"/>
        </w:rPr>
        <w:t>3</w:t>
      </w:r>
    </w:p>
    <w:p w14:paraId="374C0C70" w14:textId="2DDD985F" w:rsidR="00364F96" w:rsidRPr="00364F96" w:rsidRDefault="00364F96" w:rsidP="00364F96">
      <w:pPr>
        <w:spacing w:before="40"/>
        <w:jc w:val="both"/>
        <w:rPr>
          <w:sz w:val="22"/>
          <w:szCs w:val="22"/>
        </w:rPr>
      </w:pPr>
      <w:r w:rsidRPr="00364F96">
        <w:rPr>
          <w:rFonts w:ascii="Calibri" w:hAnsi="Calibri" w:cs="Calibri"/>
          <w:b/>
          <w:bCs/>
          <w:sz w:val="22"/>
          <w:szCs w:val="22"/>
        </w:rPr>
        <w:t>CtrlS</w:t>
      </w:r>
      <w:r>
        <w:rPr>
          <w:sz w:val="22"/>
          <w:szCs w:val="22"/>
        </w:rPr>
        <w:t xml:space="preserve"> </w:t>
      </w:r>
      <w:r w:rsidRPr="00364F96">
        <w:rPr>
          <w:rFonts w:ascii="Calibri" w:hAnsi="Calibri" w:cs="Calibri"/>
          <w:b/>
          <w:bCs/>
          <w:sz w:val="22"/>
          <w:szCs w:val="22"/>
        </w:rPr>
        <w:t>Datacenters</w:t>
      </w:r>
    </w:p>
    <w:p w14:paraId="0095C231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Support 24/7 enterprise colocation operations by executing rack &amp; stack, hardware installation, structured cabling activities, and deployment readiness verification using TIA-568 standards across 500+ tracked assets in multiple production facilities.</w:t>
      </w:r>
    </w:p>
    <w:p w14:paraId="0C478CC6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Install enterprise servers and storage systems using rail mounting, power connection validation, BIOS baseline configuration, and hardware readiness checklists.</w:t>
      </w:r>
    </w:p>
    <w:p w14:paraId="2FF03989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Troubleshoot physical-layer infrastructure by validating copper and fiber patch panels, SFP/SFP+ modules, port mappings, and cable routing to maintain reliable network connectivity across customer environments.</w:t>
      </w:r>
    </w:p>
    <w:p w14:paraId="2DDC0530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Perform hardware break/fix on CPU, RAM, SSD/HDD, PSU, NIC, and RAID controllers while diagnosing server failures using BIOS diagnostics, Linux system logs (dmesg, journalctl), iDRAC/iLO/IPMI tools, and vendor documentation.</w:t>
      </w:r>
    </w:p>
    <w:p w14:paraId="6CBFDE69" w14:textId="77777777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Maintain rack elevation diagrams, cable documentation, asset inventory records, and DCIM updates across 500+ hardware components, enabling accurate remote-hands support and asset audits.</w:t>
      </w:r>
    </w:p>
    <w:p w14:paraId="17C44DC8" w14:textId="77777777" w:rsid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</w:pPr>
      <w:r w:rsidRPr="00364F96">
        <w:rPr>
          <w:sz w:val="22"/>
          <w:szCs w:val="22"/>
        </w:rPr>
        <w:t>Execute customer remote-hands requests including hardware inspections, cable verification, port status validation, device resets, component replacements, and SLA-driven support activities</w:t>
      </w:r>
      <w:r>
        <w:t>.</w:t>
      </w:r>
    </w:p>
    <w:p w14:paraId="3D584965" w14:textId="60E8B59D" w:rsidR="00364F96" w:rsidRPr="00364F96" w:rsidRDefault="00364F96" w:rsidP="00364F96">
      <w:pPr>
        <w:pStyle w:val="ListParagraph"/>
        <w:numPr>
          <w:ilvl w:val="0"/>
          <w:numId w:val="5"/>
        </w:numPr>
        <w:spacing w:before="40"/>
        <w:ind w:left="360"/>
        <w:jc w:val="both"/>
        <w:rPr>
          <w:sz w:val="22"/>
          <w:szCs w:val="22"/>
        </w:rPr>
      </w:pPr>
      <w:r w:rsidRPr="00364F96">
        <w:rPr>
          <w:sz w:val="22"/>
          <w:szCs w:val="22"/>
        </w:rPr>
        <w:t>Monitor data hall environmental conditions using CRAC/CRAH systems, BMS dashboards, and thermal sensor data while supporting hardware receiving, inventory reconciliation, spare parts tracking, equipment lifecycle activities, OEM RMA workflows, replacement logistics, and post-replacement</w:t>
      </w:r>
    </w:p>
    <w:p w14:paraId="114323EC" w14:textId="77777777" w:rsidR="00417808" w:rsidRPr="001E1103" w:rsidRDefault="00417808" w:rsidP="001E1103">
      <w:pPr>
        <w:pBdr>
          <w:bottom w:val="single" w:sz="8" w:space="1" w:color="1F4E79"/>
        </w:pBd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hAnsi="Calibri" w:cs="Calibri"/>
          <w:b/>
          <w:bCs/>
          <w:sz w:val="22"/>
          <w:szCs w:val="22"/>
        </w:rPr>
        <w:t>TECHNICAL SKILLS</w:t>
      </w:r>
    </w:p>
    <w:p w14:paraId="7F8D388B" w14:textId="77777777" w:rsidR="00364F96" w:rsidRDefault="00417808" w:rsidP="001E1103">
      <w:pPr>
        <w:spacing w:before="40"/>
        <w:jc w:val="both"/>
        <w:rPr>
          <w:rFonts w:ascii="Calibri" w:eastAsia="Calibri" w:hAnsi="Calibri" w:cs="Calibri"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 xml:space="preserve">Data Center Infra: </w:t>
      </w:r>
      <w:r w:rsidR="00364F96" w:rsidRPr="00364F96">
        <w:rPr>
          <w:rFonts w:ascii="Calibri" w:eastAsia="Calibri" w:hAnsi="Calibri" w:cs="Calibri"/>
          <w:sz w:val="22"/>
          <w:szCs w:val="22"/>
        </w:rPr>
        <w:t>Rack &amp; Stack, Hardware Installation, Break/Fix, Server Deployment, Decommissioning, DCIM, Asset Management, Rack Elevation Diagrams, Cable Management, High-Density Compute, Hot/Cold Aisle, Preventive Maintenance, Production Data Center Operations</w:t>
      </w:r>
    </w:p>
    <w:p w14:paraId="58AFFC06" w14:textId="708FFD87" w:rsidR="00417808" w:rsidRPr="001E1103" w:rsidRDefault="00417808" w:rsidP="001E1103">
      <w:pP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 xml:space="preserve">Servers &amp; Hardware: </w:t>
      </w:r>
      <w:r w:rsidR="00BB372B" w:rsidRPr="00BB372B">
        <w:rPr>
          <w:rFonts w:ascii="Calibri" w:eastAsia="Calibri" w:hAnsi="Calibri" w:cs="Calibri"/>
          <w:sz w:val="22"/>
          <w:szCs w:val="22"/>
        </w:rPr>
        <w:t>Dell PowerEdge, HPE ProLiant, Supermicro Servers, NVIDIA GPU Servers, Enterprise Storage Systems, BIOS/UEFI, Firmware Validation, RAID, NVMe, SSD/HDD, RAM, CPU, NIC, PSU Replacement, GPU Server Maintenance, Hardware Diagnostics, Component-Level Troubleshooting</w:t>
      </w:r>
    </w:p>
    <w:p w14:paraId="6AD5A4A0" w14:textId="77777777" w:rsidR="00BB372B" w:rsidRDefault="00BB372B" w:rsidP="001E1103">
      <w:pPr>
        <w:spacing w:before="4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BB372B">
        <w:rPr>
          <w:rFonts w:ascii="Calibri" w:eastAsia="Calibri" w:hAnsi="Calibri" w:cs="Calibri"/>
          <w:b/>
          <w:bCs/>
          <w:sz w:val="22"/>
          <w:szCs w:val="22"/>
        </w:rPr>
        <w:t>Linux &amp; GPU Tooling</w:t>
      </w:r>
      <w:r w:rsidR="00417808" w:rsidRPr="001E1103">
        <w:rPr>
          <w:rFonts w:ascii="Calibri" w:eastAsia="Calibri" w:hAnsi="Calibri" w:cs="Calibri"/>
          <w:b/>
          <w:bCs/>
          <w:sz w:val="22"/>
          <w:szCs w:val="22"/>
        </w:rPr>
        <w:t xml:space="preserve">: </w:t>
      </w:r>
      <w:r w:rsidRPr="00BB372B">
        <w:rPr>
          <w:rFonts w:ascii="Calibri" w:eastAsia="Calibri" w:hAnsi="Calibri" w:cs="Calibri"/>
          <w:sz w:val="22"/>
          <w:szCs w:val="22"/>
        </w:rPr>
        <w:t>Linux CLI, SSH, Bash Scripting, Python Automation, System Logs (dmesg, journalctl), NVIDIA DCGM, OFED Diagnostics, ethtool, GPU Health Monitoring, Node Validation Scripts</w:t>
      </w:r>
      <w:r w:rsidRPr="00BB372B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15F322CC" w14:textId="2517C124" w:rsidR="00BB372B" w:rsidRPr="00BB372B" w:rsidRDefault="00BB372B" w:rsidP="00BB372B">
      <w:r w:rsidRPr="00BB372B">
        <w:rPr>
          <w:rFonts w:ascii="Calibri" w:eastAsia="Calibri" w:hAnsi="Calibri" w:cs="Calibri"/>
          <w:b/>
          <w:bCs/>
          <w:sz w:val="22"/>
          <w:szCs w:val="22"/>
        </w:rPr>
        <w:t>Remote Management &amp; Monitoring:</w:t>
      </w:r>
      <w:r>
        <w:t xml:space="preserve"> </w:t>
      </w:r>
      <w:r w:rsidRPr="00BB372B">
        <w:rPr>
          <w:rFonts w:ascii="Calibri" w:eastAsia="Calibri" w:hAnsi="Calibri" w:cs="Calibri"/>
          <w:sz w:val="22"/>
          <w:szCs w:val="22"/>
        </w:rPr>
        <w:t>iDRAC, iLO, IPMI, BIOS Diagnostics, System Logs, Hardware Logs, Monitoring Dashboards, DCIM Platforms, BMS Monitoring, Node Health Checks, Vendor Diagnostics</w:t>
      </w:r>
    </w:p>
    <w:p w14:paraId="0C3853D4" w14:textId="7B473C11" w:rsidR="00417808" w:rsidRPr="001E1103" w:rsidRDefault="00417808" w:rsidP="001E1103">
      <w:pP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 xml:space="preserve">Networking &amp; Cabling: </w:t>
      </w:r>
      <w:r w:rsidR="00BB372B" w:rsidRPr="00BB372B">
        <w:rPr>
          <w:rFonts w:ascii="Calibri" w:eastAsia="Calibri" w:hAnsi="Calibri" w:cs="Calibri"/>
          <w:sz w:val="22"/>
          <w:szCs w:val="22"/>
        </w:rPr>
        <w:t>Structured Cabling, Cat6/Cat6A, Fiber Optic Cabling, Patch Panels, Copper/Fiber Routing, TCP/IP, VLANs, DNS, DHCP, Port Mapping, SFP/SFP+, QSFP, Link Validation, Cable Tracing, Physical-Layer Troubleshooting, TIA-568 Standards, InfiniBand Basics, RDMA Networks</w:t>
      </w:r>
    </w:p>
    <w:p w14:paraId="67F4A93B" w14:textId="0B367968" w:rsidR="00417808" w:rsidRPr="001E1103" w:rsidRDefault="00417808" w:rsidP="001E1103">
      <w:pP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 xml:space="preserve">Data Center Ops: </w:t>
      </w:r>
      <w:r w:rsidR="00BB372B">
        <w:t>:</w:t>
      </w:r>
      <w:r w:rsidR="00BB372B" w:rsidRPr="00BB372B">
        <w:rPr>
          <w:rFonts w:ascii="Calibri" w:eastAsia="Calibri" w:hAnsi="Calibri" w:cs="Calibri"/>
          <w:sz w:val="22"/>
          <w:szCs w:val="22"/>
        </w:rPr>
        <w:t>24/7 Data Center Operations, Change Control, Maintenance Windows, Remote Hands Support, Vendor Escort, OEM RMA Coordination, Inventory Management, Asset Audits, Equipment Receiving, Spare Parts Tracking, SLA Support, ESD Safety Procedures</w:t>
      </w:r>
    </w:p>
    <w:p w14:paraId="300D25A2" w14:textId="323E05D5" w:rsidR="00417808" w:rsidRPr="00BB372B" w:rsidRDefault="00417808" w:rsidP="00BB372B">
      <w:r w:rsidRPr="001E1103">
        <w:rPr>
          <w:rFonts w:ascii="Calibri" w:eastAsia="Calibri" w:hAnsi="Calibri" w:cs="Calibri"/>
          <w:b/>
          <w:bCs/>
          <w:sz w:val="22"/>
          <w:szCs w:val="22"/>
        </w:rPr>
        <w:t>Power &amp; Cooling</w:t>
      </w:r>
      <w:r w:rsidR="00BB372B" w:rsidRPr="001E1103">
        <w:rPr>
          <w:rFonts w:ascii="Calibri" w:eastAsia="Calibri" w:hAnsi="Calibri" w:cs="Calibri"/>
          <w:b/>
          <w:bCs/>
          <w:sz w:val="22"/>
          <w:szCs w:val="22"/>
        </w:rPr>
        <w:t xml:space="preserve">: </w:t>
      </w:r>
      <w:r w:rsidR="00BB372B">
        <w:t>PDU</w:t>
      </w:r>
      <w:r w:rsidR="00BB372B" w:rsidRPr="00BB372B">
        <w:rPr>
          <w:rFonts w:ascii="Calibri" w:eastAsia="Calibri" w:hAnsi="Calibri" w:cs="Calibri"/>
          <w:sz w:val="22"/>
          <w:szCs w:val="22"/>
        </w:rPr>
        <w:t xml:space="preserve"> Validation, Rack-Level Power Checks, Power Distribution, Load Balancing, Thermal Monitoring, Airflow Management, Liquid Cooling Awareness, CRAC/CRAH Systems, Cooling Compliance, High-Density Cabinet Support, DCIM/BMS Monitoring, IPMI Power Sensors</w:t>
      </w:r>
    </w:p>
    <w:p w14:paraId="77274656" w14:textId="77777777" w:rsidR="00BB372B" w:rsidRDefault="00417808" w:rsidP="001E1103">
      <w:pPr>
        <w:spacing w:before="4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 xml:space="preserve">Tools &amp; Platforms: </w:t>
      </w:r>
      <w:r w:rsidR="00BB372B" w:rsidRPr="00BB372B">
        <w:rPr>
          <w:rFonts w:ascii="Calibri" w:eastAsia="Calibri" w:hAnsi="Calibri" w:cs="Calibri"/>
          <w:sz w:val="22"/>
          <w:szCs w:val="22"/>
        </w:rPr>
        <w:t>ServiceNow, Jira, Confluence, DCIM Platforms, BMS Monitoring Systems, CMDB, Ticket Management, Change Management Workflows, Asset Tracking Systems</w:t>
      </w:r>
      <w:r w:rsidR="00BB372B" w:rsidRPr="00BB372B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0429836D" w14:textId="2C7753FE" w:rsidR="00417808" w:rsidRPr="001E1103" w:rsidRDefault="00417808" w:rsidP="001E1103">
      <w:pP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 xml:space="preserve">Cloud &amp; Virtualization: </w:t>
      </w:r>
      <w:r w:rsidR="00BB372B" w:rsidRPr="00BB372B">
        <w:rPr>
          <w:rFonts w:ascii="Calibri" w:eastAsia="Calibri" w:hAnsi="Calibri" w:cs="Calibri"/>
          <w:sz w:val="22"/>
          <w:szCs w:val="22"/>
        </w:rPr>
        <w:t xml:space="preserve">AWS Fundamentals, Azure Fundamentals, VMware ESXi </w:t>
      </w:r>
      <w:r w:rsidR="00BB372B">
        <w:rPr>
          <w:rFonts w:ascii="Calibri" w:eastAsia="Calibri" w:hAnsi="Calibri" w:cs="Calibri"/>
          <w:sz w:val="22"/>
          <w:szCs w:val="22"/>
        </w:rPr>
        <w:t xml:space="preserve">, </w:t>
      </w:r>
      <w:r w:rsidRPr="001E1103">
        <w:rPr>
          <w:rFonts w:ascii="Calibri" w:eastAsia="Calibri" w:hAnsi="Calibri" w:cs="Calibri"/>
          <w:sz w:val="22"/>
          <w:szCs w:val="22"/>
        </w:rPr>
        <w:t>Hyper-V, Proxmox</w:t>
      </w:r>
    </w:p>
    <w:p w14:paraId="47A39489" w14:textId="20B8693F" w:rsidR="00417808" w:rsidRPr="001E1103" w:rsidRDefault="00417808" w:rsidP="001E1103">
      <w:pP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 xml:space="preserve">Certifications: </w:t>
      </w:r>
      <w:r w:rsidR="00F06150" w:rsidRPr="001E1103">
        <w:rPr>
          <w:rFonts w:ascii="Calibri" w:eastAsia="Calibri" w:hAnsi="Calibri" w:cs="Calibri"/>
          <w:sz w:val="22"/>
          <w:szCs w:val="22"/>
        </w:rPr>
        <w:t>CCNA, OSHA</w:t>
      </w:r>
      <w:r w:rsidRPr="001E1103">
        <w:rPr>
          <w:rFonts w:ascii="Calibri" w:eastAsia="Calibri" w:hAnsi="Calibri" w:cs="Calibri"/>
          <w:sz w:val="22"/>
          <w:szCs w:val="22"/>
        </w:rPr>
        <w:t xml:space="preserve"> 10 General Industry</w:t>
      </w:r>
    </w:p>
    <w:p w14:paraId="69861E7D" w14:textId="77777777" w:rsidR="00417808" w:rsidRPr="001E1103" w:rsidRDefault="00417808" w:rsidP="001E1103">
      <w:pPr>
        <w:pBdr>
          <w:bottom w:val="single" w:sz="8" w:space="1" w:color="1F4E79"/>
        </w:pBd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>EDUCATION</w:t>
      </w:r>
    </w:p>
    <w:p w14:paraId="594C8FA1" w14:textId="445B657A" w:rsidR="00417808" w:rsidRPr="001E1103" w:rsidRDefault="00417808" w:rsidP="001E1103">
      <w:pPr>
        <w:spacing w:before="40"/>
        <w:jc w:val="both"/>
        <w:rPr>
          <w:rFonts w:ascii="Calibri" w:hAnsi="Calibri" w:cs="Calibri"/>
          <w:sz w:val="22"/>
          <w:szCs w:val="22"/>
        </w:rPr>
      </w:pPr>
      <w:r w:rsidRPr="001E1103">
        <w:rPr>
          <w:rFonts w:ascii="Calibri" w:eastAsia="Calibri" w:hAnsi="Calibri" w:cs="Calibri"/>
          <w:b/>
          <w:bCs/>
          <w:sz w:val="22"/>
          <w:szCs w:val="22"/>
        </w:rPr>
        <w:t>University of Memphis</w:t>
      </w:r>
      <w:r w:rsidRPr="001E1103">
        <w:rPr>
          <w:rFonts w:ascii="Calibri" w:eastAsia="Calibri" w:hAnsi="Calibri" w:cs="Calibri"/>
          <w:sz w:val="22"/>
          <w:szCs w:val="22"/>
        </w:rPr>
        <w:t xml:space="preserve"> </w:t>
      </w:r>
      <w:r w:rsidR="001E1103" w:rsidRPr="001E1103">
        <w:rPr>
          <w:rFonts w:ascii="Calibri" w:eastAsia="Calibri" w:hAnsi="Calibri" w:cs="Calibri"/>
          <w:sz w:val="22"/>
          <w:szCs w:val="22"/>
        </w:rPr>
        <w:t xml:space="preserve">| Master of </w:t>
      </w:r>
      <w:r w:rsidR="00F06150" w:rsidRPr="001E1103">
        <w:rPr>
          <w:rFonts w:ascii="Calibri" w:eastAsia="Calibri" w:hAnsi="Calibri" w:cs="Calibri"/>
          <w:sz w:val="22"/>
          <w:szCs w:val="22"/>
        </w:rPr>
        <w:t>Science,</w:t>
      </w:r>
      <w:r w:rsidR="00BB372B">
        <w:rPr>
          <w:rFonts w:ascii="Calibri" w:eastAsia="Calibri" w:hAnsi="Calibri" w:cs="Calibri"/>
          <w:sz w:val="22"/>
          <w:szCs w:val="22"/>
        </w:rPr>
        <w:t xml:space="preserve"> Computer </w:t>
      </w:r>
      <w:r w:rsidR="00F06150">
        <w:rPr>
          <w:rFonts w:ascii="Calibri" w:eastAsia="Calibri" w:hAnsi="Calibri" w:cs="Calibri"/>
          <w:sz w:val="22"/>
          <w:szCs w:val="22"/>
        </w:rPr>
        <w:t>Science (</w:t>
      </w:r>
      <w:r w:rsidR="00BB372B">
        <w:rPr>
          <w:rFonts w:ascii="Calibri" w:eastAsia="Calibri" w:hAnsi="Calibri" w:cs="Calibri"/>
          <w:sz w:val="22"/>
          <w:szCs w:val="22"/>
        </w:rPr>
        <w:t>GPA: 3.56/4.0)</w:t>
      </w:r>
    </w:p>
    <w:p w14:paraId="77DA69AD" w14:textId="5179384F" w:rsidR="009E6AEF" w:rsidRPr="001E1103" w:rsidRDefault="00DB43F1" w:rsidP="001E1103">
      <w:pPr>
        <w:spacing w:before="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Sreenidhi Institute of Science and Technology</w:t>
      </w:r>
      <w:r w:rsidR="00417808" w:rsidRPr="001E1103">
        <w:rPr>
          <w:rFonts w:ascii="Calibri" w:eastAsia="Calibri" w:hAnsi="Calibri" w:cs="Calibri"/>
          <w:sz w:val="22"/>
          <w:szCs w:val="22"/>
        </w:rPr>
        <w:t xml:space="preserve"> | </w:t>
      </w:r>
      <w:r w:rsidR="001E1103" w:rsidRPr="001E1103">
        <w:rPr>
          <w:rFonts w:ascii="Calibri" w:eastAsia="Calibri" w:hAnsi="Calibri" w:cs="Calibri"/>
          <w:sz w:val="22"/>
          <w:szCs w:val="22"/>
        </w:rPr>
        <w:t xml:space="preserve">Bachelor of </w:t>
      </w:r>
      <w:r w:rsidR="00BB372B" w:rsidRPr="001E1103">
        <w:rPr>
          <w:rFonts w:ascii="Calibri" w:eastAsia="Calibri" w:hAnsi="Calibri" w:cs="Calibri"/>
          <w:sz w:val="22"/>
          <w:szCs w:val="22"/>
        </w:rPr>
        <w:t>Technology</w:t>
      </w:r>
      <w:r w:rsidR="00BB372B">
        <w:rPr>
          <w:rFonts w:ascii="Calibri" w:eastAsia="Calibri" w:hAnsi="Calibri" w:cs="Calibri"/>
          <w:sz w:val="22"/>
          <w:szCs w:val="22"/>
        </w:rPr>
        <w:t>,</w:t>
      </w:r>
      <w:r w:rsidR="00417808" w:rsidRPr="001E1103">
        <w:rPr>
          <w:rFonts w:ascii="Calibri" w:eastAsia="Calibri" w:hAnsi="Calibri" w:cs="Calibri"/>
          <w:sz w:val="22"/>
          <w:szCs w:val="22"/>
        </w:rPr>
        <w:t xml:space="preserve"> </w:t>
      </w:r>
      <w:r w:rsidR="00BB372B">
        <w:rPr>
          <w:rFonts w:ascii="Calibri" w:eastAsia="Calibri" w:hAnsi="Calibri" w:cs="Calibri"/>
          <w:sz w:val="22"/>
          <w:szCs w:val="22"/>
        </w:rPr>
        <w:t xml:space="preserve">Information </w:t>
      </w:r>
      <w:r w:rsidR="00F06150">
        <w:rPr>
          <w:rFonts w:ascii="Calibri" w:eastAsia="Calibri" w:hAnsi="Calibri" w:cs="Calibri"/>
          <w:sz w:val="22"/>
          <w:szCs w:val="22"/>
        </w:rPr>
        <w:t>Technology (</w:t>
      </w:r>
      <w:r w:rsidR="00BB372B">
        <w:rPr>
          <w:rFonts w:ascii="Calibri" w:eastAsia="Calibri" w:hAnsi="Calibri" w:cs="Calibri"/>
          <w:sz w:val="22"/>
          <w:szCs w:val="22"/>
        </w:rPr>
        <w:t>GPA: 3.2/4.0)</w:t>
      </w:r>
    </w:p>
    <w:sectPr w:rsidR="009E6AEF" w:rsidRPr="001E1103" w:rsidSect="001E1103">
      <w:pgSz w:w="12240" w:h="15840" w:code="1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605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090DAD"/>
    <w:multiLevelType w:val="hybridMultilevel"/>
    <w:tmpl w:val="C896B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249FB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E15A4"/>
    <w:multiLevelType w:val="hybridMultilevel"/>
    <w:tmpl w:val="1B3A0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83EA1B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6F7449"/>
    <w:multiLevelType w:val="hybridMultilevel"/>
    <w:tmpl w:val="E2FC7480"/>
    <w:lvl w:ilvl="0" w:tplc="7BA280A8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C356A0A"/>
    <w:multiLevelType w:val="hybridMultilevel"/>
    <w:tmpl w:val="78FCC094"/>
    <w:lvl w:ilvl="0" w:tplc="7BA280A8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FCF758E"/>
    <w:multiLevelType w:val="hybridMultilevel"/>
    <w:tmpl w:val="573AB2B0"/>
    <w:lvl w:ilvl="0" w:tplc="7BA280A8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2090000">
    <w:abstractNumId w:val="3"/>
  </w:num>
  <w:num w:numId="2" w16cid:durableId="1436637349">
    <w:abstractNumId w:val="5"/>
  </w:num>
  <w:num w:numId="3" w16cid:durableId="1945913454">
    <w:abstractNumId w:val="4"/>
  </w:num>
  <w:num w:numId="4" w16cid:durableId="510527716">
    <w:abstractNumId w:val="2"/>
  </w:num>
  <w:num w:numId="5" w16cid:durableId="1409766286">
    <w:abstractNumId w:val="1"/>
  </w:num>
  <w:num w:numId="6" w16cid:durableId="130642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08"/>
    <w:rsid w:val="0005726C"/>
    <w:rsid w:val="000D1A96"/>
    <w:rsid w:val="001114B4"/>
    <w:rsid w:val="001E1103"/>
    <w:rsid w:val="00207D1E"/>
    <w:rsid w:val="00364F96"/>
    <w:rsid w:val="00377B33"/>
    <w:rsid w:val="00397719"/>
    <w:rsid w:val="003A6F09"/>
    <w:rsid w:val="003C4E43"/>
    <w:rsid w:val="00413F04"/>
    <w:rsid w:val="00417808"/>
    <w:rsid w:val="00520BBD"/>
    <w:rsid w:val="009056C4"/>
    <w:rsid w:val="00986B42"/>
    <w:rsid w:val="009A6D43"/>
    <w:rsid w:val="009D58B5"/>
    <w:rsid w:val="009E6AEF"/>
    <w:rsid w:val="00A15069"/>
    <w:rsid w:val="00B5583B"/>
    <w:rsid w:val="00BB372B"/>
    <w:rsid w:val="00C340AE"/>
    <w:rsid w:val="00CF387E"/>
    <w:rsid w:val="00DB43F1"/>
    <w:rsid w:val="00E27765"/>
    <w:rsid w:val="00E724AE"/>
    <w:rsid w:val="00E955C4"/>
    <w:rsid w:val="00F0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354FA"/>
  <w15:chartTrackingRefBased/>
  <w15:docId w15:val="{0695C7EE-8BD8-4EEB-BC3F-5CF99072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F9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8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8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8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8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8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8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8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8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8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8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808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4178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8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8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808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364F96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Theme="minorEastAsia" w:hAnsi="Calibr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 Spidey</dc:creator>
  <cp:keywords/>
  <dc:description/>
  <cp:lastModifiedBy>Yaswanth Kumar Donthuboyina (ydnthbyn)</cp:lastModifiedBy>
  <cp:revision>3</cp:revision>
  <dcterms:created xsi:type="dcterms:W3CDTF">2026-07-15T09:38:00Z</dcterms:created>
  <dcterms:modified xsi:type="dcterms:W3CDTF">2026-07-16T10:36:00Z</dcterms:modified>
</cp:coreProperties>
</file>